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88" w:rsidRPr="002E0988" w:rsidRDefault="009437DF" w:rsidP="002E0988">
      <w:pPr>
        <w:rPr>
          <w:b/>
          <w:u w:val="single"/>
        </w:rPr>
      </w:pPr>
      <w:r>
        <w:rPr>
          <w:b/>
          <w:u w:val="single"/>
        </w:rPr>
        <w:t>Blue M&amp;M’s 25</w:t>
      </w:r>
      <w:r w:rsidR="002E0988" w:rsidRPr="002E0988">
        <w:rPr>
          <w:b/>
          <w:u w:val="single"/>
        </w:rPr>
        <w:t xml:space="preserve">% Spinner </w:t>
      </w:r>
    </w:p>
    <w:p w:rsidR="002E0988" w:rsidRDefault="009437DF">
      <w:r>
        <w:rPr>
          <w:noProof/>
        </w:rPr>
        <w:drawing>
          <wp:inline distT="0" distB="0" distL="0" distR="0" wp14:anchorId="668A3A18" wp14:editId="37BA241A">
            <wp:extent cx="5775960" cy="3345180"/>
            <wp:effectExtent l="0" t="0" r="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E0988" w:rsidRDefault="002E0988"/>
    <w:p w:rsidR="002E0988" w:rsidRDefault="002E0988"/>
    <w:p w:rsidR="002E0988" w:rsidRDefault="002E0988"/>
    <w:p w:rsidR="002E0988" w:rsidRPr="002E0988" w:rsidRDefault="009437DF">
      <w:pPr>
        <w:rPr>
          <w:b/>
          <w:u w:val="single"/>
        </w:rPr>
      </w:pPr>
      <w:r>
        <w:rPr>
          <w:b/>
          <w:u w:val="single"/>
        </w:rPr>
        <w:t>Blue M&amp;M’s 25</w:t>
      </w:r>
      <w:r w:rsidR="002E0988" w:rsidRPr="002E0988">
        <w:rPr>
          <w:b/>
          <w:u w:val="single"/>
        </w:rPr>
        <w:t xml:space="preserve">% Spinner </w:t>
      </w:r>
    </w:p>
    <w:p w:rsidR="00A952AC" w:rsidRDefault="009437DF">
      <w:r>
        <w:rPr>
          <w:noProof/>
        </w:rPr>
        <w:drawing>
          <wp:inline distT="0" distB="0" distL="0" distR="0" wp14:anchorId="55D64E02" wp14:editId="197B7F91">
            <wp:extent cx="5775960" cy="3345180"/>
            <wp:effectExtent l="0" t="0" r="0" b="762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A952AC" w:rsidSect="002E098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43"/>
    <w:rsid w:val="002E0988"/>
    <w:rsid w:val="00592243"/>
    <w:rsid w:val="005C5C0C"/>
    <w:rsid w:val="009437DF"/>
    <w:rsid w:val="00A952AC"/>
    <w:rsid w:val="00C4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ln w="12700"/>
          </c:spPr>
          <c:dPt>
            <c:idx val="0"/>
            <c:bubble3D val="0"/>
            <c:spPr>
              <a:ln w="12700"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ln w="12700">
                <a:solidFill>
                  <a:schemeClr val="tx1"/>
                </a:solidFill>
              </a:ln>
            </c:spPr>
          </c:dPt>
          <c:cat>
            <c:strRef>
              <c:f>Sheet1!$B$13:$B$14</c:f>
              <c:strCache>
                <c:ptCount val="2"/>
                <c:pt idx="0">
                  <c:v>Blue</c:v>
                </c:pt>
                <c:pt idx="1">
                  <c:v>Not Blue</c:v>
                </c:pt>
              </c:strCache>
            </c:strRef>
          </c:cat>
          <c:val>
            <c:numRef>
              <c:f>Sheet1!$C$13:$C$14</c:f>
              <c:numCache>
                <c:formatCode>General</c:formatCode>
                <c:ptCount val="2"/>
                <c:pt idx="0">
                  <c:v>0.25</c:v>
                </c:pt>
                <c:pt idx="1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 w="15875"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ln w="12700"/>
          </c:spPr>
          <c:dPt>
            <c:idx val="0"/>
            <c:bubble3D val="0"/>
            <c:spPr>
              <a:ln w="12700"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ln w="12700">
                <a:solidFill>
                  <a:schemeClr val="tx1"/>
                </a:solidFill>
              </a:ln>
            </c:spPr>
          </c:dPt>
          <c:cat>
            <c:strRef>
              <c:f>Sheet1!$B$13:$B$14</c:f>
              <c:strCache>
                <c:ptCount val="2"/>
                <c:pt idx="0">
                  <c:v>Blue</c:v>
                </c:pt>
                <c:pt idx="1">
                  <c:v>Not Blue</c:v>
                </c:pt>
              </c:strCache>
            </c:strRef>
          </c:cat>
          <c:val>
            <c:numRef>
              <c:f>Sheet1!$C$13:$C$14</c:f>
              <c:numCache>
                <c:formatCode>General</c:formatCode>
                <c:ptCount val="2"/>
                <c:pt idx="0">
                  <c:v>0.25</c:v>
                </c:pt>
                <c:pt idx="1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 w="15875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7240image</cp:lastModifiedBy>
  <cp:revision>3</cp:revision>
  <cp:lastPrinted>2016-11-02T22:09:00Z</cp:lastPrinted>
  <dcterms:created xsi:type="dcterms:W3CDTF">2016-11-02T22:04:00Z</dcterms:created>
  <dcterms:modified xsi:type="dcterms:W3CDTF">2016-11-02T22:09:00Z</dcterms:modified>
</cp:coreProperties>
</file>